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18CCBD3C" w:rsidR="00CA08C7" w:rsidRPr="000777FF" w:rsidRDefault="005B4FD7">
      <w:pPr>
        <w:rPr>
          <w:i/>
        </w:rPr>
      </w:pPr>
      <w:r>
        <w:rPr>
          <w:b/>
        </w:rPr>
        <w:t>TABELA NR</w:t>
      </w:r>
      <w:r w:rsidR="006E1932">
        <w:rPr>
          <w:b/>
        </w:rPr>
        <w:t xml:space="preserve"> 3: SZAFY SYSTEMOWE – aktowe, ubraniowe, regały</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6E1932">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6E1932">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6E1932">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6E1932">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6E1932">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3A65B4F7" w:rsidR="005B4FD7" w:rsidRPr="005B4FD7" w:rsidRDefault="005B4FD7" w:rsidP="0055707E">
            <w:pPr>
              <w:jc w:val="both"/>
              <w:rPr>
                <w:i/>
                <w:sz w:val="20"/>
              </w:rPr>
            </w:pPr>
            <w:r w:rsidRPr="005B4FD7">
              <w:rPr>
                <w:b/>
                <w:sz w:val="20"/>
              </w:rPr>
              <w:t>Urządzenie fabrycznie nowe</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F50BE4" w14:paraId="269AA844" w14:textId="77777777" w:rsidTr="006E1932">
        <w:trPr>
          <w:trHeight w:val="494"/>
        </w:trPr>
        <w:tc>
          <w:tcPr>
            <w:tcW w:w="650" w:type="dxa"/>
            <w:shd w:val="clear" w:color="auto" w:fill="auto"/>
            <w:vAlign w:val="center"/>
          </w:tcPr>
          <w:p w14:paraId="499D7E25" w14:textId="77777777" w:rsidR="00F50BE4" w:rsidRPr="005B4FD7" w:rsidRDefault="00F50BE4" w:rsidP="005B4FD7">
            <w:pPr>
              <w:pStyle w:val="Akapitzlist"/>
              <w:numPr>
                <w:ilvl w:val="0"/>
                <w:numId w:val="1"/>
              </w:numPr>
              <w:ind w:left="170" w:firstLine="0"/>
              <w:jc w:val="center"/>
              <w:rPr>
                <w:sz w:val="20"/>
              </w:rPr>
            </w:pPr>
          </w:p>
        </w:tc>
        <w:tc>
          <w:tcPr>
            <w:tcW w:w="4294" w:type="dxa"/>
            <w:shd w:val="clear" w:color="auto" w:fill="auto"/>
            <w:vAlign w:val="center"/>
          </w:tcPr>
          <w:p w14:paraId="39FD2A02" w14:textId="2E7D6E59" w:rsidR="00F50BE4" w:rsidRPr="00F50BE4" w:rsidRDefault="00F50BE4" w:rsidP="0055707E">
            <w:pPr>
              <w:jc w:val="both"/>
              <w:rPr>
                <w:b/>
                <w:bCs/>
                <w:sz w:val="20"/>
              </w:rPr>
            </w:pPr>
            <w:r>
              <w:rPr>
                <w:rFonts w:ascii="Arial" w:hAnsi="Arial" w:cs="Arial"/>
                <w:b/>
                <w:bCs/>
                <w:sz w:val="18"/>
                <w:szCs w:val="18"/>
              </w:rPr>
              <w:t>Gwarancja min. 24 miesiące, wraz z bezpłatnymi serwisami (dojazdy i robocizna serwisu)</w:t>
            </w:r>
          </w:p>
        </w:tc>
        <w:tc>
          <w:tcPr>
            <w:tcW w:w="4242" w:type="dxa"/>
            <w:shd w:val="clear" w:color="auto" w:fill="auto"/>
            <w:vAlign w:val="center"/>
          </w:tcPr>
          <w:p w14:paraId="40415D07" w14:textId="77777777" w:rsidR="00F50BE4" w:rsidRPr="005B4FD7" w:rsidRDefault="00F50BE4"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6E1932" w14:paraId="66A47473" w14:textId="77777777" w:rsidTr="006E1932">
        <w:trPr>
          <w:trHeight w:val="241"/>
        </w:trPr>
        <w:tc>
          <w:tcPr>
            <w:tcW w:w="650" w:type="dxa"/>
            <w:shd w:val="clear" w:color="auto" w:fill="auto"/>
            <w:vAlign w:val="center"/>
          </w:tcPr>
          <w:p w14:paraId="77F9CCA3" w14:textId="77777777" w:rsidR="006E1932" w:rsidRPr="005B4FD7" w:rsidRDefault="006E1932" w:rsidP="006E1932">
            <w:pPr>
              <w:pStyle w:val="Akapitzlist"/>
              <w:numPr>
                <w:ilvl w:val="0"/>
                <w:numId w:val="1"/>
              </w:numPr>
              <w:ind w:left="170" w:firstLine="0"/>
              <w:rPr>
                <w:sz w:val="20"/>
                <w:szCs w:val="20"/>
              </w:rPr>
            </w:pPr>
          </w:p>
        </w:tc>
        <w:tc>
          <w:tcPr>
            <w:tcW w:w="4294" w:type="dxa"/>
            <w:shd w:val="clear" w:color="auto" w:fill="auto"/>
            <w:vAlign w:val="center"/>
          </w:tcPr>
          <w:p w14:paraId="452C726A" w14:textId="3BE6EEA3" w:rsidR="006E1932" w:rsidRPr="006E1932" w:rsidRDefault="006E1932" w:rsidP="006E1932">
            <w:pPr>
              <w:jc w:val="both"/>
              <w:rPr>
                <w:rFonts w:cstheme="minorHAnsi"/>
                <w:bCs/>
                <w:sz w:val="20"/>
                <w:szCs w:val="20"/>
              </w:rPr>
            </w:pPr>
            <w:r w:rsidRPr="006E1932">
              <w:rPr>
                <w:rFonts w:cstheme="minorHAnsi"/>
                <w:bCs/>
                <w:sz w:val="20"/>
                <w:szCs w:val="20"/>
              </w:rPr>
              <w:t>Wymiary oraz funkcja szaf zgodnie z formularzem cenowym</w:t>
            </w:r>
          </w:p>
        </w:tc>
        <w:tc>
          <w:tcPr>
            <w:tcW w:w="4242" w:type="dxa"/>
            <w:shd w:val="clear" w:color="auto" w:fill="auto"/>
            <w:vAlign w:val="center"/>
          </w:tcPr>
          <w:p w14:paraId="552E273F" w14:textId="77777777" w:rsidR="006E1932" w:rsidRPr="00D94AB5" w:rsidRDefault="006E1932" w:rsidP="006E1932">
            <w:pPr>
              <w:jc w:val="both"/>
              <w:rPr>
                <w:sz w:val="20"/>
                <w:szCs w:val="20"/>
              </w:rPr>
            </w:pPr>
          </w:p>
        </w:tc>
      </w:tr>
      <w:tr w:rsidR="006E1932" w14:paraId="2B87F45A" w14:textId="77777777" w:rsidTr="006E1932">
        <w:trPr>
          <w:trHeight w:val="241"/>
        </w:trPr>
        <w:tc>
          <w:tcPr>
            <w:tcW w:w="650" w:type="dxa"/>
            <w:shd w:val="clear" w:color="auto" w:fill="auto"/>
            <w:vAlign w:val="center"/>
          </w:tcPr>
          <w:p w14:paraId="4E145471" w14:textId="77777777" w:rsidR="006E1932" w:rsidRPr="005B4FD7" w:rsidRDefault="006E1932" w:rsidP="006E1932">
            <w:pPr>
              <w:pStyle w:val="Akapitzlist"/>
              <w:numPr>
                <w:ilvl w:val="0"/>
                <w:numId w:val="1"/>
              </w:numPr>
              <w:ind w:left="170" w:firstLine="0"/>
              <w:rPr>
                <w:sz w:val="20"/>
                <w:szCs w:val="20"/>
              </w:rPr>
            </w:pPr>
          </w:p>
        </w:tc>
        <w:tc>
          <w:tcPr>
            <w:tcW w:w="4294" w:type="dxa"/>
          </w:tcPr>
          <w:p w14:paraId="7CF845C5" w14:textId="3E0F6BB7" w:rsidR="006E1932" w:rsidRPr="006E1932" w:rsidRDefault="006E1932" w:rsidP="006E1932">
            <w:pPr>
              <w:jc w:val="both"/>
              <w:rPr>
                <w:rFonts w:cstheme="minorHAnsi"/>
                <w:bCs/>
                <w:sz w:val="20"/>
                <w:szCs w:val="20"/>
              </w:rPr>
            </w:pPr>
            <w:r w:rsidRPr="006E1932">
              <w:rPr>
                <w:rFonts w:cstheme="minorHAnsi"/>
                <w:sz w:val="20"/>
                <w:szCs w:val="20"/>
              </w:rPr>
              <w:t>Szafa wykonana z płyty wiórowej melaminowanej o grubości min. 18 mm i min. 28 mm</w:t>
            </w:r>
          </w:p>
        </w:tc>
        <w:tc>
          <w:tcPr>
            <w:tcW w:w="4242" w:type="dxa"/>
            <w:shd w:val="clear" w:color="auto" w:fill="auto"/>
            <w:vAlign w:val="center"/>
          </w:tcPr>
          <w:p w14:paraId="5B9984C9" w14:textId="77777777" w:rsidR="006E1932" w:rsidRPr="00D94AB5" w:rsidRDefault="006E1932" w:rsidP="006E1932">
            <w:pPr>
              <w:jc w:val="both"/>
              <w:rPr>
                <w:sz w:val="20"/>
                <w:szCs w:val="20"/>
              </w:rPr>
            </w:pPr>
          </w:p>
        </w:tc>
      </w:tr>
      <w:tr w:rsidR="006E1932" w14:paraId="1AED5336" w14:textId="77777777" w:rsidTr="006E1932">
        <w:trPr>
          <w:trHeight w:val="241"/>
        </w:trPr>
        <w:tc>
          <w:tcPr>
            <w:tcW w:w="650" w:type="dxa"/>
            <w:shd w:val="clear" w:color="auto" w:fill="auto"/>
            <w:vAlign w:val="center"/>
          </w:tcPr>
          <w:p w14:paraId="19B5F8AA" w14:textId="77777777" w:rsidR="006E1932" w:rsidRPr="005B4FD7" w:rsidRDefault="006E1932" w:rsidP="006E1932">
            <w:pPr>
              <w:pStyle w:val="Akapitzlist"/>
              <w:numPr>
                <w:ilvl w:val="0"/>
                <w:numId w:val="1"/>
              </w:numPr>
              <w:ind w:left="170" w:firstLine="0"/>
              <w:rPr>
                <w:sz w:val="20"/>
                <w:szCs w:val="20"/>
              </w:rPr>
            </w:pPr>
          </w:p>
        </w:tc>
        <w:tc>
          <w:tcPr>
            <w:tcW w:w="4294" w:type="dxa"/>
          </w:tcPr>
          <w:p w14:paraId="75114EAC" w14:textId="70A42A0A" w:rsidR="006E1932" w:rsidRPr="006E1932" w:rsidRDefault="006E1932" w:rsidP="006E1932">
            <w:pPr>
              <w:jc w:val="both"/>
              <w:rPr>
                <w:rFonts w:cstheme="minorHAnsi"/>
                <w:bCs/>
                <w:sz w:val="20"/>
                <w:szCs w:val="20"/>
              </w:rPr>
            </w:pPr>
            <w:r w:rsidRPr="006E1932">
              <w:rPr>
                <w:rFonts w:cstheme="minorHAnsi"/>
                <w:color w:val="000000"/>
                <w:sz w:val="20"/>
                <w:szCs w:val="20"/>
                <w:lang w:eastAsia="pl-PL"/>
              </w:rPr>
              <w:t>Obrzeża płyt powinny być zabezpieczone doklejką ABS o grubości min. 2 mm</w:t>
            </w:r>
          </w:p>
        </w:tc>
        <w:tc>
          <w:tcPr>
            <w:tcW w:w="4242" w:type="dxa"/>
            <w:shd w:val="clear" w:color="auto" w:fill="auto"/>
            <w:vAlign w:val="center"/>
          </w:tcPr>
          <w:p w14:paraId="3404102D" w14:textId="77777777" w:rsidR="006E1932" w:rsidRPr="00D94AB5" w:rsidRDefault="006E1932" w:rsidP="006E1932">
            <w:pPr>
              <w:jc w:val="both"/>
              <w:rPr>
                <w:sz w:val="20"/>
                <w:szCs w:val="20"/>
              </w:rPr>
            </w:pPr>
          </w:p>
        </w:tc>
      </w:tr>
      <w:tr w:rsidR="006E1932" w14:paraId="7F261E90" w14:textId="77777777" w:rsidTr="006E1932">
        <w:trPr>
          <w:trHeight w:val="253"/>
        </w:trPr>
        <w:tc>
          <w:tcPr>
            <w:tcW w:w="650" w:type="dxa"/>
            <w:shd w:val="clear" w:color="auto" w:fill="auto"/>
            <w:vAlign w:val="center"/>
          </w:tcPr>
          <w:p w14:paraId="1D9DEF53" w14:textId="77777777" w:rsidR="006E1932" w:rsidRPr="005B4FD7" w:rsidRDefault="006E1932" w:rsidP="006E1932">
            <w:pPr>
              <w:pStyle w:val="Akapitzlist"/>
              <w:numPr>
                <w:ilvl w:val="0"/>
                <w:numId w:val="1"/>
              </w:numPr>
              <w:ind w:left="170" w:firstLine="0"/>
              <w:rPr>
                <w:sz w:val="20"/>
                <w:szCs w:val="20"/>
              </w:rPr>
            </w:pPr>
          </w:p>
        </w:tc>
        <w:tc>
          <w:tcPr>
            <w:tcW w:w="4294" w:type="dxa"/>
          </w:tcPr>
          <w:p w14:paraId="4EF2F92D" w14:textId="64EDA450" w:rsidR="006E1932" w:rsidRPr="006E1932" w:rsidRDefault="006E1932" w:rsidP="006E1932">
            <w:pPr>
              <w:jc w:val="both"/>
              <w:rPr>
                <w:rFonts w:cstheme="minorHAnsi"/>
                <w:bCs/>
                <w:sz w:val="20"/>
                <w:szCs w:val="20"/>
              </w:rPr>
            </w:pPr>
            <w:r w:rsidRPr="006E1932">
              <w:rPr>
                <w:rFonts w:cstheme="minorHAnsi"/>
                <w:sz w:val="20"/>
                <w:szCs w:val="20"/>
              </w:rPr>
              <w:t>Wszystkie widoczne wąskie krawędzie płyt mają być zabezpieczone doklejką przyklejoną za pomocą kleju poliuretanowego PUR, który powinien trwale zabezpieczyć krawędzie przed szkodliwym działaniem wilgoci oraz wysokiej temperatury – taka technologia powinna gwarantować wodoodporne połączenie obrzeża z płytą</w:t>
            </w:r>
          </w:p>
        </w:tc>
        <w:tc>
          <w:tcPr>
            <w:tcW w:w="4242" w:type="dxa"/>
            <w:shd w:val="clear" w:color="auto" w:fill="auto"/>
            <w:vAlign w:val="center"/>
          </w:tcPr>
          <w:p w14:paraId="5A4E0BC3" w14:textId="77777777" w:rsidR="006E1932" w:rsidRPr="00D94AB5" w:rsidRDefault="006E1932" w:rsidP="006E1932">
            <w:pPr>
              <w:jc w:val="both"/>
              <w:rPr>
                <w:sz w:val="20"/>
                <w:szCs w:val="20"/>
              </w:rPr>
            </w:pPr>
          </w:p>
        </w:tc>
      </w:tr>
      <w:tr w:rsidR="006E1932" w14:paraId="6CE626F2" w14:textId="77777777" w:rsidTr="006E1932">
        <w:trPr>
          <w:trHeight w:val="241"/>
        </w:trPr>
        <w:tc>
          <w:tcPr>
            <w:tcW w:w="650" w:type="dxa"/>
            <w:shd w:val="clear" w:color="auto" w:fill="auto"/>
            <w:vAlign w:val="center"/>
          </w:tcPr>
          <w:p w14:paraId="746F7BA3" w14:textId="77777777" w:rsidR="006E1932" w:rsidRPr="005B4FD7" w:rsidRDefault="006E1932" w:rsidP="006E1932">
            <w:pPr>
              <w:pStyle w:val="Akapitzlist"/>
              <w:numPr>
                <w:ilvl w:val="0"/>
                <w:numId w:val="1"/>
              </w:numPr>
              <w:ind w:left="170" w:firstLine="0"/>
              <w:rPr>
                <w:sz w:val="20"/>
                <w:szCs w:val="20"/>
              </w:rPr>
            </w:pPr>
          </w:p>
        </w:tc>
        <w:tc>
          <w:tcPr>
            <w:tcW w:w="4294" w:type="dxa"/>
          </w:tcPr>
          <w:p w14:paraId="73E709D5" w14:textId="0BC57372" w:rsidR="006E1932" w:rsidRPr="006E1932" w:rsidRDefault="006E1932" w:rsidP="006E1932">
            <w:pPr>
              <w:jc w:val="both"/>
              <w:rPr>
                <w:rFonts w:cstheme="minorHAnsi"/>
                <w:bCs/>
                <w:sz w:val="20"/>
                <w:szCs w:val="20"/>
              </w:rPr>
            </w:pPr>
            <w:r w:rsidRPr="006E1932">
              <w:rPr>
                <w:rFonts w:cstheme="minorHAnsi"/>
                <w:sz w:val="20"/>
                <w:szCs w:val="20"/>
              </w:rPr>
              <w:t>Płyta wiórowa użyta do produkcji szaf powinna spełniać wymagania normy PN-EN 14322, a emisja formaldehydu powinna odpowiadać klasie E1</w:t>
            </w:r>
          </w:p>
        </w:tc>
        <w:tc>
          <w:tcPr>
            <w:tcW w:w="4242" w:type="dxa"/>
            <w:shd w:val="clear" w:color="auto" w:fill="auto"/>
            <w:vAlign w:val="center"/>
          </w:tcPr>
          <w:p w14:paraId="017126B2" w14:textId="77777777" w:rsidR="006E1932" w:rsidRPr="00D94AB5" w:rsidRDefault="006E1932" w:rsidP="006E1932">
            <w:pPr>
              <w:jc w:val="both"/>
              <w:rPr>
                <w:sz w:val="20"/>
                <w:szCs w:val="20"/>
              </w:rPr>
            </w:pPr>
          </w:p>
        </w:tc>
      </w:tr>
      <w:tr w:rsidR="006E1932" w14:paraId="355B65D4" w14:textId="77777777" w:rsidTr="006E1932">
        <w:trPr>
          <w:trHeight w:val="241"/>
        </w:trPr>
        <w:tc>
          <w:tcPr>
            <w:tcW w:w="650" w:type="dxa"/>
            <w:shd w:val="clear" w:color="auto" w:fill="auto"/>
            <w:vAlign w:val="center"/>
          </w:tcPr>
          <w:p w14:paraId="5470F92A" w14:textId="77777777" w:rsidR="006E1932" w:rsidRPr="005B4FD7" w:rsidRDefault="006E1932" w:rsidP="006E1932">
            <w:pPr>
              <w:pStyle w:val="Akapitzlist"/>
              <w:numPr>
                <w:ilvl w:val="0"/>
                <w:numId w:val="1"/>
              </w:numPr>
              <w:ind w:left="170" w:firstLine="0"/>
              <w:rPr>
                <w:sz w:val="20"/>
                <w:szCs w:val="20"/>
              </w:rPr>
            </w:pPr>
          </w:p>
        </w:tc>
        <w:tc>
          <w:tcPr>
            <w:tcW w:w="4294" w:type="dxa"/>
          </w:tcPr>
          <w:p w14:paraId="0D13B12E" w14:textId="30EAA2D9" w:rsidR="006E1932" w:rsidRPr="006E1932" w:rsidRDefault="006E1932" w:rsidP="006E1932">
            <w:pPr>
              <w:jc w:val="both"/>
              <w:rPr>
                <w:rFonts w:cstheme="minorHAnsi"/>
                <w:bCs/>
                <w:sz w:val="20"/>
                <w:szCs w:val="20"/>
              </w:rPr>
            </w:pPr>
            <w:r w:rsidRPr="006E1932">
              <w:rPr>
                <w:rFonts w:cstheme="minorHAnsi"/>
                <w:sz w:val="20"/>
                <w:szCs w:val="20"/>
              </w:rPr>
              <w:t>Wieniec dolny oraz boki szafy powinny być wykonane z płyty o grubości min. 18 mm</w:t>
            </w:r>
          </w:p>
        </w:tc>
        <w:tc>
          <w:tcPr>
            <w:tcW w:w="4242" w:type="dxa"/>
            <w:shd w:val="clear" w:color="auto" w:fill="auto"/>
            <w:vAlign w:val="center"/>
          </w:tcPr>
          <w:p w14:paraId="4780DAEC" w14:textId="77777777" w:rsidR="006E1932" w:rsidRPr="00D94AB5" w:rsidRDefault="006E1932" w:rsidP="006E1932">
            <w:pPr>
              <w:jc w:val="both"/>
              <w:rPr>
                <w:sz w:val="20"/>
                <w:szCs w:val="20"/>
              </w:rPr>
            </w:pPr>
          </w:p>
        </w:tc>
      </w:tr>
      <w:tr w:rsidR="006E1932" w14:paraId="6FE59442" w14:textId="77777777" w:rsidTr="006E1932">
        <w:trPr>
          <w:trHeight w:val="241"/>
        </w:trPr>
        <w:tc>
          <w:tcPr>
            <w:tcW w:w="650" w:type="dxa"/>
            <w:shd w:val="clear" w:color="auto" w:fill="auto"/>
            <w:vAlign w:val="center"/>
          </w:tcPr>
          <w:p w14:paraId="0E5E448B" w14:textId="77777777" w:rsidR="006E1932" w:rsidRPr="005B4FD7" w:rsidRDefault="006E1932" w:rsidP="006E1932">
            <w:pPr>
              <w:pStyle w:val="Akapitzlist"/>
              <w:numPr>
                <w:ilvl w:val="0"/>
                <w:numId w:val="1"/>
              </w:numPr>
              <w:ind w:left="170" w:firstLine="0"/>
              <w:rPr>
                <w:sz w:val="20"/>
                <w:szCs w:val="20"/>
              </w:rPr>
            </w:pPr>
          </w:p>
        </w:tc>
        <w:tc>
          <w:tcPr>
            <w:tcW w:w="4294" w:type="dxa"/>
          </w:tcPr>
          <w:p w14:paraId="517849C2" w14:textId="34762EC8" w:rsidR="006E1932" w:rsidRPr="006E1932" w:rsidRDefault="006E1932" w:rsidP="006E1932">
            <w:pPr>
              <w:jc w:val="both"/>
              <w:rPr>
                <w:rFonts w:cstheme="minorHAnsi"/>
                <w:bCs/>
                <w:sz w:val="20"/>
                <w:szCs w:val="20"/>
              </w:rPr>
            </w:pPr>
            <w:r w:rsidRPr="006E1932">
              <w:rPr>
                <w:rFonts w:cstheme="minorHAnsi"/>
                <w:sz w:val="20"/>
                <w:szCs w:val="20"/>
              </w:rPr>
              <w:t>Wieniec górny szafy powinien być wykonany z płyty o grubości min. 28 mm</w:t>
            </w:r>
          </w:p>
        </w:tc>
        <w:tc>
          <w:tcPr>
            <w:tcW w:w="4242" w:type="dxa"/>
            <w:shd w:val="clear" w:color="auto" w:fill="auto"/>
            <w:vAlign w:val="center"/>
          </w:tcPr>
          <w:p w14:paraId="0EB27956" w14:textId="77777777" w:rsidR="006E1932" w:rsidRPr="00D94AB5" w:rsidRDefault="006E1932" w:rsidP="006E1932">
            <w:pPr>
              <w:jc w:val="both"/>
              <w:rPr>
                <w:sz w:val="20"/>
                <w:szCs w:val="20"/>
              </w:rPr>
            </w:pPr>
          </w:p>
        </w:tc>
      </w:tr>
      <w:tr w:rsidR="006E1932" w14:paraId="5C924FFB" w14:textId="77777777" w:rsidTr="006E1932">
        <w:trPr>
          <w:trHeight w:val="241"/>
        </w:trPr>
        <w:tc>
          <w:tcPr>
            <w:tcW w:w="650" w:type="dxa"/>
            <w:shd w:val="clear" w:color="auto" w:fill="auto"/>
            <w:vAlign w:val="center"/>
          </w:tcPr>
          <w:p w14:paraId="557594C5" w14:textId="77777777" w:rsidR="006E1932" w:rsidRPr="005B4FD7" w:rsidRDefault="006E1932" w:rsidP="006E1932">
            <w:pPr>
              <w:pStyle w:val="Akapitzlist"/>
              <w:numPr>
                <w:ilvl w:val="0"/>
                <w:numId w:val="1"/>
              </w:numPr>
              <w:ind w:left="170" w:firstLine="0"/>
              <w:rPr>
                <w:sz w:val="20"/>
                <w:szCs w:val="20"/>
              </w:rPr>
            </w:pPr>
          </w:p>
        </w:tc>
        <w:tc>
          <w:tcPr>
            <w:tcW w:w="4294" w:type="dxa"/>
          </w:tcPr>
          <w:p w14:paraId="1AD93FE1" w14:textId="34ED813A" w:rsidR="006E1932" w:rsidRPr="006E1932" w:rsidRDefault="006E1932" w:rsidP="006E1932">
            <w:pPr>
              <w:jc w:val="both"/>
              <w:rPr>
                <w:rFonts w:cstheme="minorHAnsi"/>
                <w:bCs/>
                <w:sz w:val="20"/>
                <w:szCs w:val="20"/>
              </w:rPr>
            </w:pPr>
            <w:r w:rsidRPr="006E1932">
              <w:rPr>
                <w:rFonts w:cstheme="minorHAnsi"/>
                <w:sz w:val="20"/>
                <w:szCs w:val="20"/>
              </w:rPr>
              <w:t>Korpus szafy powinien być skręcany poprzez niklowane złącza mimośrodowe umożliwiające łatwy montaż i demontaż bez uszczerbku dla sztywności (wytrzymałości) wyrobu</w:t>
            </w:r>
          </w:p>
        </w:tc>
        <w:tc>
          <w:tcPr>
            <w:tcW w:w="4242" w:type="dxa"/>
            <w:shd w:val="clear" w:color="auto" w:fill="auto"/>
            <w:vAlign w:val="center"/>
          </w:tcPr>
          <w:p w14:paraId="1B746D50" w14:textId="77777777" w:rsidR="006E1932" w:rsidRPr="00D94AB5" w:rsidRDefault="006E1932" w:rsidP="006E1932">
            <w:pPr>
              <w:jc w:val="both"/>
              <w:rPr>
                <w:sz w:val="20"/>
                <w:szCs w:val="20"/>
              </w:rPr>
            </w:pPr>
          </w:p>
        </w:tc>
      </w:tr>
      <w:tr w:rsidR="006E1932" w14:paraId="2FA417F8" w14:textId="77777777" w:rsidTr="006E1932">
        <w:trPr>
          <w:trHeight w:val="241"/>
        </w:trPr>
        <w:tc>
          <w:tcPr>
            <w:tcW w:w="650" w:type="dxa"/>
            <w:shd w:val="clear" w:color="auto" w:fill="auto"/>
            <w:vAlign w:val="center"/>
          </w:tcPr>
          <w:p w14:paraId="741339AE" w14:textId="77777777" w:rsidR="006E1932" w:rsidRPr="005B4FD7" w:rsidRDefault="006E1932" w:rsidP="006E1932">
            <w:pPr>
              <w:pStyle w:val="Akapitzlist"/>
              <w:numPr>
                <w:ilvl w:val="0"/>
                <w:numId w:val="1"/>
              </w:numPr>
              <w:ind w:left="170" w:firstLine="0"/>
              <w:rPr>
                <w:sz w:val="20"/>
                <w:szCs w:val="20"/>
              </w:rPr>
            </w:pPr>
          </w:p>
        </w:tc>
        <w:tc>
          <w:tcPr>
            <w:tcW w:w="4294" w:type="dxa"/>
          </w:tcPr>
          <w:p w14:paraId="2098BED3" w14:textId="16836E5B" w:rsidR="006E1932" w:rsidRPr="006E1932" w:rsidRDefault="006E1932" w:rsidP="006E1932">
            <w:pPr>
              <w:jc w:val="both"/>
              <w:rPr>
                <w:rFonts w:cstheme="minorHAnsi"/>
                <w:bCs/>
                <w:sz w:val="20"/>
                <w:szCs w:val="20"/>
              </w:rPr>
            </w:pPr>
            <w:r w:rsidRPr="006E1932">
              <w:rPr>
                <w:rFonts w:cstheme="minorHAnsi"/>
                <w:sz w:val="20"/>
                <w:szCs w:val="20"/>
              </w:rPr>
              <w:t>Fronty (drzwi) szafy powinny być wykonane z płyty o grubości min. 18 mm</w:t>
            </w:r>
          </w:p>
        </w:tc>
        <w:tc>
          <w:tcPr>
            <w:tcW w:w="4242" w:type="dxa"/>
            <w:shd w:val="clear" w:color="auto" w:fill="auto"/>
            <w:vAlign w:val="center"/>
          </w:tcPr>
          <w:p w14:paraId="1EDD6CD0" w14:textId="77777777" w:rsidR="006E1932" w:rsidRPr="00D94AB5" w:rsidRDefault="006E1932" w:rsidP="006E1932">
            <w:pPr>
              <w:jc w:val="both"/>
              <w:rPr>
                <w:sz w:val="20"/>
                <w:szCs w:val="20"/>
              </w:rPr>
            </w:pPr>
          </w:p>
        </w:tc>
      </w:tr>
      <w:tr w:rsidR="006E1932" w14:paraId="52ACE9BB" w14:textId="77777777" w:rsidTr="006E1932">
        <w:trPr>
          <w:trHeight w:val="253"/>
        </w:trPr>
        <w:tc>
          <w:tcPr>
            <w:tcW w:w="650" w:type="dxa"/>
            <w:shd w:val="clear" w:color="auto" w:fill="auto"/>
            <w:vAlign w:val="center"/>
          </w:tcPr>
          <w:p w14:paraId="4538459B" w14:textId="77777777" w:rsidR="006E1932" w:rsidRPr="005B4FD7" w:rsidRDefault="006E1932" w:rsidP="006E1932">
            <w:pPr>
              <w:pStyle w:val="Akapitzlist"/>
              <w:numPr>
                <w:ilvl w:val="0"/>
                <w:numId w:val="1"/>
              </w:numPr>
              <w:ind w:left="170" w:firstLine="0"/>
              <w:rPr>
                <w:sz w:val="20"/>
                <w:szCs w:val="20"/>
              </w:rPr>
            </w:pPr>
          </w:p>
        </w:tc>
        <w:tc>
          <w:tcPr>
            <w:tcW w:w="4294" w:type="dxa"/>
          </w:tcPr>
          <w:p w14:paraId="1AD33436" w14:textId="4B2D5C32" w:rsidR="006E1932" w:rsidRPr="006E1932" w:rsidRDefault="006E1932" w:rsidP="006E1932">
            <w:pPr>
              <w:jc w:val="both"/>
              <w:rPr>
                <w:rFonts w:cstheme="minorHAnsi"/>
                <w:bCs/>
                <w:sz w:val="20"/>
                <w:szCs w:val="20"/>
              </w:rPr>
            </w:pPr>
            <w:r w:rsidRPr="006E1932">
              <w:rPr>
                <w:rFonts w:cstheme="minorHAnsi"/>
                <w:sz w:val="20"/>
                <w:szCs w:val="20"/>
              </w:rPr>
              <w:t xml:space="preserve">Fronty szaf zamykanych drzwiami skrzydłowymi powinny być mocowane do korpusu szafy za pomocą zawiasów o możliwym kącie otwarcia min. 110 stopni.  </w:t>
            </w:r>
          </w:p>
        </w:tc>
        <w:tc>
          <w:tcPr>
            <w:tcW w:w="4242" w:type="dxa"/>
            <w:shd w:val="clear" w:color="auto" w:fill="auto"/>
            <w:vAlign w:val="center"/>
          </w:tcPr>
          <w:p w14:paraId="3386BA7C" w14:textId="77777777" w:rsidR="006E1932" w:rsidRPr="00D94AB5" w:rsidRDefault="006E1932" w:rsidP="006E1932">
            <w:pPr>
              <w:jc w:val="both"/>
              <w:rPr>
                <w:sz w:val="20"/>
                <w:szCs w:val="20"/>
              </w:rPr>
            </w:pPr>
          </w:p>
        </w:tc>
      </w:tr>
      <w:tr w:rsidR="006E1932" w14:paraId="10A96815" w14:textId="77777777" w:rsidTr="006E1932">
        <w:trPr>
          <w:trHeight w:val="241"/>
        </w:trPr>
        <w:tc>
          <w:tcPr>
            <w:tcW w:w="650" w:type="dxa"/>
            <w:shd w:val="clear" w:color="auto" w:fill="auto"/>
            <w:vAlign w:val="center"/>
          </w:tcPr>
          <w:p w14:paraId="4E8F9E19" w14:textId="77777777" w:rsidR="006E1932" w:rsidRPr="005B4FD7" w:rsidRDefault="006E1932" w:rsidP="006E1932">
            <w:pPr>
              <w:pStyle w:val="Akapitzlist"/>
              <w:numPr>
                <w:ilvl w:val="0"/>
                <w:numId w:val="1"/>
              </w:numPr>
              <w:ind w:left="170" w:firstLine="0"/>
              <w:rPr>
                <w:sz w:val="20"/>
                <w:szCs w:val="20"/>
              </w:rPr>
            </w:pPr>
          </w:p>
        </w:tc>
        <w:tc>
          <w:tcPr>
            <w:tcW w:w="4294" w:type="dxa"/>
          </w:tcPr>
          <w:p w14:paraId="76B105E3" w14:textId="2636BA6A" w:rsidR="006E1932" w:rsidRPr="006E1932" w:rsidRDefault="006E1932" w:rsidP="006E1932">
            <w:pPr>
              <w:jc w:val="both"/>
              <w:rPr>
                <w:rFonts w:cstheme="minorHAnsi"/>
                <w:bCs/>
                <w:sz w:val="20"/>
                <w:szCs w:val="20"/>
              </w:rPr>
            </w:pPr>
            <w:r w:rsidRPr="006E1932">
              <w:rPr>
                <w:rFonts w:cstheme="minorHAnsi"/>
                <w:color w:val="000000"/>
                <w:sz w:val="20"/>
                <w:szCs w:val="20"/>
                <w:lang w:eastAsia="pl-PL"/>
              </w:rPr>
              <w:t>Tam gdzie rodzaj frontu na to pozwala szafy powinny być wyposażone w zamek baskwilowy</w:t>
            </w:r>
          </w:p>
        </w:tc>
        <w:tc>
          <w:tcPr>
            <w:tcW w:w="4242" w:type="dxa"/>
            <w:shd w:val="clear" w:color="auto" w:fill="auto"/>
            <w:vAlign w:val="center"/>
          </w:tcPr>
          <w:p w14:paraId="003BC962" w14:textId="77777777" w:rsidR="006E1932" w:rsidRPr="00D94AB5" w:rsidRDefault="006E1932" w:rsidP="006E1932">
            <w:pPr>
              <w:jc w:val="both"/>
              <w:rPr>
                <w:sz w:val="20"/>
                <w:szCs w:val="20"/>
              </w:rPr>
            </w:pPr>
          </w:p>
        </w:tc>
      </w:tr>
      <w:tr w:rsidR="006E1932" w14:paraId="6940DB87" w14:textId="77777777" w:rsidTr="006E1932">
        <w:trPr>
          <w:trHeight w:val="241"/>
        </w:trPr>
        <w:tc>
          <w:tcPr>
            <w:tcW w:w="650" w:type="dxa"/>
            <w:shd w:val="clear" w:color="auto" w:fill="auto"/>
            <w:vAlign w:val="center"/>
          </w:tcPr>
          <w:p w14:paraId="4E0A98F0" w14:textId="77777777" w:rsidR="006E1932" w:rsidRPr="005B4FD7" w:rsidRDefault="006E1932" w:rsidP="006E1932">
            <w:pPr>
              <w:pStyle w:val="Akapitzlist"/>
              <w:numPr>
                <w:ilvl w:val="0"/>
                <w:numId w:val="1"/>
              </w:numPr>
              <w:ind w:left="170" w:firstLine="0"/>
              <w:rPr>
                <w:sz w:val="20"/>
                <w:szCs w:val="20"/>
              </w:rPr>
            </w:pPr>
          </w:p>
        </w:tc>
        <w:tc>
          <w:tcPr>
            <w:tcW w:w="4294" w:type="dxa"/>
          </w:tcPr>
          <w:p w14:paraId="079A16F3" w14:textId="1C9A3C97" w:rsidR="006E1932" w:rsidRPr="006E1932" w:rsidRDefault="006E1932" w:rsidP="006E1932">
            <w:pPr>
              <w:jc w:val="both"/>
              <w:rPr>
                <w:rFonts w:cstheme="minorHAnsi"/>
                <w:bCs/>
                <w:sz w:val="20"/>
                <w:szCs w:val="20"/>
              </w:rPr>
            </w:pPr>
            <w:r w:rsidRPr="006E1932">
              <w:rPr>
                <w:rFonts w:cstheme="minorHAnsi"/>
                <w:sz w:val="20"/>
                <w:szCs w:val="20"/>
              </w:rPr>
              <w:t>Półki szaf powinny być wykonane z płyty o grubości min. 18 mm i być mocowane za pomocą złączy zabezpieczających przed przypadkowym wysunięciem się półki, które dodatkowo niwelują możliwość ugięcia się półki, gdyż całe obciążenie statyczne powinno zostać przeniesione na korpus szafy</w:t>
            </w:r>
          </w:p>
        </w:tc>
        <w:tc>
          <w:tcPr>
            <w:tcW w:w="4242" w:type="dxa"/>
            <w:shd w:val="clear" w:color="auto" w:fill="auto"/>
            <w:vAlign w:val="center"/>
          </w:tcPr>
          <w:p w14:paraId="3D6F1336" w14:textId="77777777" w:rsidR="006E1932" w:rsidRPr="00D94AB5" w:rsidRDefault="006E1932" w:rsidP="006E1932">
            <w:pPr>
              <w:jc w:val="both"/>
              <w:rPr>
                <w:sz w:val="20"/>
                <w:szCs w:val="20"/>
              </w:rPr>
            </w:pPr>
          </w:p>
        </w:tc>
      </w:tr>
      <w:tr w:rsidR="006E1932" w14:paraId="76445716" w14:textId="77777777" w:rsidTr="006E1932">
        <w:trPr>
          <w:trHeight w:val="241"/>
        </w:trPr>
        <w:tc>
          <w:tcPr>
            <w:tcW w:w="650" w:type="dxa"/>
            <w:shd w:val="clear" w:color="auto" w:fill="auto"/>
            <w:vAlign w:val="center"/>
          </w:tcPr>
          <w:p w14:paraId="7832ACDF" w14:textId="77777777" w:rsidR="006E1932" w:rsidRPr="005B4FD7" w:rsidRDefault="006E1932" w:rsidP="006E1932">
            <w:pPr>
              <w:pStyle w:val="Akapitzlist"/>
              <w:numPr>
                <w:ilvl w:val="0"/>
                <w:numId w:val="1"/>
              </w:numPr>
              <w:ind w:left="170" w:firstLine="0"/>
              <w:rPr>
                <w:sz w:val="20"/>
                <w:szCs w:val="20"/>
              </w:rPr>
            </w:pPr>
          </w:p>
        </w:tc>
        <w:tc>
          <w:tcPr>
            <w:tcW w:w="4294" w:type="dxa"/>
          </w:tcPr>
          <w:p w14:paraId="4B1ED741" w14:textId="64133CA7" w:rsidR="006E1932" w:rsidRPr="006E1932" w:rsidRDefault="006E1932" w:rsidP="006E1932">
            <w:pPr>
              <w:jc w:val="both"/>
              <w:rPr>
                <w:rFonts w:cstheme="minorHAnsi"/>
                <w:bCs/>
                <w:sz w:val="20"/>
                <w:szCs w:val="20"/>
              </w:rPr>
            </w:pPr>
            <w:r w:rsidRPr="006E1932">
              <w:rPr>
                <w:rFonts w:cstheme="minorHAnsi"/>
                <w:sz w:val="20"/>
                <w:szCs w:val="20"/>
              </w:rPr>
              <w:t>W szafach powinny znajdować się regulatory wysokości typu bulwa o wysokości min. 27 mm i średnicy 50 mm z możliwością regulacji od wewnątrz szafy</w:t>
            </w:r>
          </w:p>
        </w:tc>
        <w:tc>
          <w:tcPr>
            <w:tcW w:w="4242" w:type="dxa"/>
            <w:shd w:val="clear" w:color="auto" w:fill="auto"/>
            <w:vAlign w:val="center"/>
          </w:tcPr>
          <w:p w14:paraId="7934B658" w14:textId="77777777" w:rsidR="006E1932" w:rsidRPr="00D94AB5" w:rsidRDefault="006E1932" w:rsidP="006E1932">
            <w:pPr>
              <w:jc w:val="both"/>
              <w:rPr>
                <w:sz w:val="20"/>
                <w:szCs w:val="20"/>
              </w:rPr>
            </w:pPr>
          </w:p>
        </w:tc>
      </w:tr>
      <w:tr w:rsidR="006E1932" w14:paraId="2EAEFBD4" w14:textId="77777777" w:rsidTr="006E1932">
        <w:trPr>
          <w:trHeight w:val="241"/>
        </w:trPr>
        <w:tc>
          <w:tcPr>
            <w:tcW w:w="650" w:type="dxa"/>
            <w:shd w:val="clear" w:color="auto" w:fill="auto"/>
            <w:vAlign w:val="center"/>
          </w:tcPr>
          <w:p w14:paraId="36CDD06B" w14:textId="77777777" w:rsidR="006E1932" w:rsidRPr="005B4FD7" w:rsidRDefault="006E1932" w:rsidP="006E1932">
            <w:pPr>
              <w:pStyle w:val="Akapitzlist"/>
              <w:numPr>
                <w:ilvl w:val="0"/>
                <w:numId w:val="1"/>
              </w:numPr>
              <w:ind w:left="170" w:firstLine="0"/>
              <w:rPr>
                <w:sz w:val="20"/>
                <w:szCs w:val="20"/>
              </w:rPr>
            </w:pPr>
          </w:p>
        </w:tc>
        <w:tc>
          <w:tcPr>
            <w:tcW w:w="4294" w:type="dxa"/>
          </w:tcPr>
          <w:p w14:paraId="10C1623B" w14:textId="510ABDAA" w:rsidR="006E1932" w:rsidRPr="006E1932" w:rsidRDefault="006E1932" w:rsidP="006E1932">
            <w:pPr>
              <w:jc w:val="both"/>
              <w:rPr>
                <w:rFonts w:cstheme="minorHAnsi"/>
                <w:bCs/>
                <w:sz w:val="20"/>
                <w:szCs w:val="20"/>
              </w:rPr>
            </w:pPr>
            <w:r w:rsidRPr="006E1932">
              <w:rPr>
                <w:rFonts w:cstheme="minorHAnsi"/>
                <w:sz w:val="20"/>
                <w:szCs w:val="20"/>
              </w:rPr>
              <w:t>Szafy powinny być wyposażone w metalowy cokół, który powinien zabezpieczać szafę przed uszkodzeniem np. podczas sprzątania pomieszczenia</w:t>
            </w:r>
          </w:p>
        </w:tc>
        <w:tc>
          <w:tcPr>
            <w:tcW w:w="4242" w:type="dxa"/>
            <w:shd w:val="clear" w:color="auto" w:fill="auto"/>
            <w:vAlign w:val="center"/>
          </w:tcPr>
          <w:p w14:paraId="65E21E3D" w14:textId="77777777" w:rsidR="006E1932" w:rsidRPr="00D94AB5" w:rsidRDefault="006E1932" w:rsidP="006E1932">
            <w:pPr>
              <w:jc w:val="both"/>
              <w:rPr>
                <w:sz w:val="20"/>
                <w:szCs w:val="20"/>
              </w:rPr>
            </w:pPr>
          </w:p>
        </w:tc>
      </w:tr>
      <w:tr w:rsidR="006E1932" w14:paraId="56A3FA0A" w14:textId="77777777" w:rsidTr="006E1932">
        <w:trPr>
          <w:trHeight w:val="253"/>
        </w:trPr>
        <w:tc>
          <w:tcPr>
            <w:tcW w:w="650" w:type="dxa"/>
            <w:shd w:val="clear" w:color="auto" w:fill="auto"/>
            <w:vAlign w:val="center"/>
          </w:tcPr>
          <w:p w14:paraId="09FFBC8D" w14:textId="77777777" w:rsidR="006E1932" w:rsidRPr="005B4FD7" w:rsidRDefault="006E1932" w:rsidP="006E1932">
            <w:pPr>
              <w:pStyle w:val="Akapitzlist"/>
              <w:numPr>
                <w:ilvl w:val="0"/>
                <w:numId w:val="1"/>
              </w:numPr>
              <w:ind w:left="170" w:firstLine="0"/>
              <w:rPr>
                <w:sz w:val="20"/>
                <w:szCs w:val="20"/>
              </w:rPr>
            </w:pPr>
          </w:p>
        </w:tc>
        <w:tc>
          <w:tcPr>
            <w:tcW w:w="4294" w:type="dxa"/>
          </w:tcPr>
          <w:p w14:paraId="32F11A1B" w14:textId="241B0B49" w:rsidR="006E1932" w:rsidRPr="006E1932" w:rsidRDefault="006E1932" w:rsidP="006E1932">
            <w:pPr>
              <w:jc w:val="both"/>
              <w:rPr>
                <w:rFonts w:cstheme="minorHAnsi"/>
                <w:bCs/>
                <w:sz w:val="20"/>
                <w:szCs w:val="20"/>
              </w:rPr>
            </w:pPr>
            <w:r w:rsidRPr="006E1932">
              <w:rPr>
                <w:rFonts w:cstheme="minorHAnsi"/>
                <w:sz w:val="20"/>
                <w:szCs w:val="20"/>
              </w:rPr>
              <w:t>Uchwyty w szafach powinny być dwupunktowe, o kształcie prostokątnym. Nie dopuszcza się uchwytów o kształcie „łezki”</w:t>
            </w:r>
          </w:p>
        </w:tc>
        <w:tc>
          <w:tcPr>
            <w:tcW w:w="4242" w:type="dxa"/>
            <w:shd w:val="clear" w:color="auto" w:fill="auto"/>
            <w:vAlign w:val="center"/>
          </w:tcPr>
          <w:p w14:paraId="66835014" w14:textId="77777777" w:rsidR="006E1932" w:rsidRPr="00D94AB5" w:rsidRDefault="006E1932" w:rsidP="006E1932">
            <w:pPr>
              <w:jc w:val="both"/>
              <w:rPr>
                <w:sz w:val="20"/>
                <w:szCs w:val="20"/>
              </w:rPr>
            </w:pPr>
          </w:p>
        </w:tc>
      </w:tr>
      <w:tr w:rsidR="006E1932" w14:paraId="61D07C01" w14:textId="77777777" w:rsidTr="006E1932">
        <w:trPr>
          <w:trHeight w:val="241"/>
        </w:trPr>
        <w:tc>
          <w:tcPr>
            <w:tcW w:w="650" w:type="dxa"/>
            <w:shd w:val="clear" w:color="auto" w:fill="auto"/>
            <w:vAlign w:val="center"/>
          </w:tcPr>
          <w:p w14:paraId="6BBC2540" w14:textId="77777777" w:rsidR="006E1932" w:rsidRPr="005B4FD7" w:rsidRDefault="006E1932" w:rsidP="006E1932">
            <w:pPr>
              <w:pStyle w:val="Akapitzlist"/>
              <w:numPr>
                <w:ilvl w:val="0"/>
                <w:numId w:val="1"/>
              </w:numPr>
              <w:ind w:left="170" w:firstLine="0"/>
              <w:rPr>
                <w:sz w:val="20"/>
                <w:szCs w:val="20"/>
              </w:rPr>
            </w:pPr>
          </w:p>
        </w:tc>
        <w:tc>
          <w:tcPr>
            <w:tcW w:w="4294" w:type="dxa"/>
          </w:tcPr>
          <w:p w14:paraId="2BEDFD5D" w14:textId="3C8CB1E8" w:rsidR="006E1932" w:rsidRPr="006E1932" w:rsidRDefault="006E1932" w:rsidP="006E1932">
            <w:pPr>
              <w:jc w:val="both"/>
              <w:rPr>
                <w:rFonts w:cstheme="minorHAnsi"/>
                <w:bCs/>
                <w:sz w:val="20"/>
                <w:szCs w:val="20"/>
              </w:rPr>
            </w:pPr>
            <w:r w:rsidRPr="006E1932">
              <w:rPr>
                <w:rFonts w:cstheme="minorHAnsi"/>
                <w:color w:val="000000"/>
                <w:sz w:val="20"/>
                <w:szCs w:val="20"/>
                <w:lang w:eastAsia="pl-PL"/>
              </w:rPr>
              <w:t>W szafie ubraniowo-aktowej w środku podział szafy na 1/3 część aktową i 2/3 części ubraniowe z jedną półką i wieszakiem wysuwnym</w:t>
            </w:r>
          </w:p>
        </w:tc>
        <w:tc>
          <w:tcPr>
            <w:tcW w:w="4242" w:type="dxa"/>
            <w:shd w:val="clear" w:color="auto" w:fill="auto"/>
            <w:vAlign w:val="center"/>
          </w:tcPr>
          <w:p w14:paraId="641DAF07" w14:textId="77777777" w:rsidR="006E1932" w:rsidRPr="00D94AB5" w:rsidRDefault="006E1932" w:rsidP="006E1932">
            <w:pPr>
              <w:jc w:val="both"/>
              <w:rPr>
                <w:sz w:val="20"/>
                <w:szCs w:val="20"/>
              </w:rPr>
            </w:pPr>
          </w:p>
        </w:tc>
      </w:tr>
      <w:tr w:rsidR="006E1932"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6E1932" w:rsidRDefault="006E1932" w:rsidP="006E1932">
            <w:pPr>
              <w:jc w:val="center"/>
              <w:rPr>
                <w:b/>
              </w:rPr>
            </w:pPr>
            <w:r>
              <w:rPr>
                <w:b/>
              </w:rPr>
              <w:t>POZOSTAŁE WYMAGANIA</w:t>
            </w:r>
          </w:p>
        </w:tc>
      </w:tr>
      <w:tr w:rsidR="006E1932" w14:paraId="42DC732B" w14:textId="77777777" w:rsidTr="006E1932">
        <w:trPr>
          <w:trHeight w:val="241"/>
        </w:trPr>
        <w:tc>
          <w:tcPr>
            <w:tcW w:w="650" w:type="dxa"/>
            <w:shd w:val="clear" w:color="auto" w:fill="auto"/>
            <w:vAlign w:val="center"/>
          </w:tcPr>
          <w:p w14:paraId="22776867" w14:textId="77777777" w:rsidR="006E1932" w:rsidRPr="005B4FD7" w:rsidRDefault="006E1932" w:rsidP="006E1932">
            <w:pPr>
              <w:pStyle w:val="Akapitzlist"/>
              <w:numPr>
                <w:ilvl w:val="0"/>
                <w:numId w:val="1"/>
              </w:numPr>
              <w:ind w:left="170" w:firstLine="0"/>
              <w:rPr>
                <w:sz w:val="20"/>
                <w:szCs w:val="20"/>
              </w:rPr>
            </w:pPr>
          </w:p>
        </w:tc>
        <w:tc>
          <w:tcPr>
            <w:tcW w:w="4294" w:type="dxa"/>
            <w:shd w:val="clear" w:color="auto" w:fill="auto"/>
            <w:vAlign w:val="center"/>
          </w:tcPr>
          <w:p w14:paraId="59ECFFCC" w14:textId="4DB0CB28" w:rsidR="006E1932" w:rsidRPr="00D94AB5" w:rsidRDefault="006E1932" w:rsidP="006E1932">
            <w:pPr>
              <w:jc w:val="both"/>
              <w:rPr>
                <w:sz w:val="20"/>
                <w:szCs w:val="20"/>
              </w:rPr>
            </w:pPr>
            <w:r w:rsidRPr="006E1932">
              <w:rPr>
                <w:sz w:val="20"/>
                <w:szCs w:val="20"/>
              </w:rPr>
              <w:t>Szafy powinny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dołączyć na etapie składania oferty</w:t>
            </w:r>
          </w:p>
        </w:tc>
        <w:tc>
          <w:tcPr>
            <w:tcW w:w="4242" w:type="dxa"/>
            <w:shd w:val="clear" w:color="auto" w:fill="auto"/>
            <w:vAlign w:val="center"/>
          </w:tcPr>
          <w:p w14:paraId="741E20C7" w14:textId="77777777" w:rsidR="006E1932" w:rsidRPr="00D94AB5" w:rsidRDefault="006E1932" w:rsidP="006E1932">
            <w:pPr>
              <w:jc w:val="both"/>
              <w:rPr>
                <w:sz w:val="20"/>
                <w:szCs w:val="20"/>
              </w:rPr>
            </w:pPr>
          </w:p>
        </w:tc>
      </w:tr>
      <w:tr w:rsidR="006E1932" w14:paraId="7198FA57" w14:textId="77777777" w:rsidTr="006E1932">
        <w:trPr>
          <w:trHeight w:val="241"/>
        </w:trPr>
        <w:tc>
          <w:tcPr>
            <w:tcW w:w="650" w:type="dxa"/>
            <w:shd w:val="clear" w:color="auto" w:fill="auto"/>
            <w:vAlign w:val="center"/>
          </w:tcPr>
          <w:p w14:paraId="79FA0A84" w14:textId="77777777" w:rsidR="006E1932" w:rsidRPr="005B4FD7" w:rsidRDefault="006E1932" w:rsidP="006E1932">
            <w:pPr>
              <w:pStyle w:val="Akapitzlist"/>
              <w:numPr>
                <w:ilvl w:val="0"/>
                <w:numId w:val="1"/>
              </w:numPr>
              <w:ind w:left="170" w:firstLine="0"/>
              <w:rPr>
                <w:sz w:val="20"/>
                <w:szCs w:val="20"/>
              </w:rPr>
            </w:pPr>
          </w:p>
        </w:tc>
        <w:tc>
          <w:tcPr>
            <w:tcW w:w="4294" w:type="dxa"/>
            <w:shd w:val="clear" w:color="auto" w:fill="auto"/>
            <w:vAlign w:val="center"/>
          </w:tcPr>
          <w:p w14:paraId="08727240" w14:textId="60F91837" w:rsidR="006E1932" w:rsidRPr="006E1932" w:rsidRDefault="006E1932" w:rsidP="006E1932">
            <w:pPr>
              <w:jc w:val="both"/>
              <w:rPr>
                <w:sz w:val="20"/>
                <w:szCs w:val="20"/>
              </w:rPr>
            </w:pPr>
            <w:r w:rsidRPr="006E1932">
              <w:rPr>
                <w:sz w:val="20"/>
                <w:szCs w:val="20"/>
              </w:rP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2995C450" w14:textId="77777777" w:rsidR="006E1932" w:rsidRPr="00D94AB5" w:rsidRDefault="006E1932" w:rsidP="006E1932">
            <w:pPr>
              <w:jc w:val="both"/>
              <w:rPr>
                <w:sz w:val="20"/>
                <w:szCs w:val="20"/>
              </w:rPr>
            </w:pPr>
          </w:p>
        </w:tc>
      </w:tr>
      <w:tr w:rsidR="006E1932" w14:paraId="1B6673B4" w14:textId="77777777" w:rsidTr="0063178D">
        <w:trPr>
          <w:trHeight w:val="241"/>
        </w:trPr>
        <w:tc>
          <w:tcPr>
            <w:tcW w:w="650" w:type="dxa"/>
            <w:shd w:val="clear" w:color="auto" w:fill="auto"/>
            <w:vAlign w:val="center"/>
          </w:tcPr>
          <w:p w14:paraId="1E3B22A6" w14:textId="77777777" w:rsidR="006E1932" w:rsidRPr="005B4FD7" w:rsidRDefault="006E1932" w:rsidP="006E1932">
            <w:pPr>
              <w:pStyle w:val="Akapitzlist"/>
              <w:numPr>
                <w:ilvl w:val="0"/>
                <w:numId w:val="1"/>
              </w:numPr>
              <w:ind w:left="170" w:firstLine="0"/>
              <w:rPr>
                <w:sz w:val="20"/>
                <w:szCs w:val="20"/>
              </w:rPr>
            </w:pPr>
          </w:p>
        </w:tc>
        <w:tc>
          <w:tcPr>
            <w:tcW w:w="4294" w:type="dxa"/>
          </w:tcPr>
          <w:p w14:paraId="5DACEE9A" w14:textId="2D733A69" w:rsidR="006E1932" w:rsidRPr="006E1932" w:rsidRDefault="006E1932" w:rsidP="006E1932">
            <w:pPr>
              <w:jc w:val="both"/>
              <w:rPr>
                <w:rFonts w:cstheme="minorHAnsi"/>
                <w:sz w:val="20"/>
                <w:szCs w:val="20"/>
              </w:rPr>
            </w:pPr>
            <w:r w:rsidRPr="006E1932">
              <w:rPr>
                <w:rFonts w:cstheme="minorHAnsi"/>
                <w:color w:val="000000"/>
                <w:sz w:val="20"/>
                <w:szCs w:val="20"/>
                <w:lang w:eastAsia="pl-PL"/>
              </w:rPr>
              <w:t xml:space="preserve">Meble muszą posiadać atest higieniczny na całą linię w/w produktów, nie dopuszcza się atestów higienicznych na poszczególne składowe elementy mebla. </w:t>
            </w:r>
            <w:r w:rsidRPr="006E1932">
              <w:rPr>
                <w:rFonts w:cstheme="minorHAnsi"/>
                <w:sz w:val="20"/>
                <w:szCs w:val="20"/>
              </w:rPr>
              <w:t>Stosowny dokument należy przedstawić na etapie składania oferty</w:t>
            </w:r>
          </w:p>
        </w:tc>
        <w:tc>
          <w:tcPr>
            <w:tcW w:w="4242" w:type="dxa"/>
            <w:shd w:val="clear" w:color="auto" w:fill="auto"/>
            <w:vAlign w:val="center"/>
          </w:tcPr>
          <w:p w14:paraId="4E4A81E8" w14:textId="77777777" w:rsidR="006E1932" w:rsidRPr="00D94AB5" w:rsidRDefault="006E1932" w:rsidP="006E1932">
            <w:pPr>
              <w:jc w:val="both"/>
              <w:rPr>
                <w:sz w:val="20"/>
                <w:szCs w:val="20"/>
              </w:rPr>
            </w:pPr>
          </w:p>
        </w:tc>
      </w:tr>
      <w:tr w:rsidR="006E1932" w14:paraId="05B5027B" w14:textId="77777777" w:rsidTr="0063178D">
        <w:trPr>
          <w:trHeight w:val="253"/>
        </w:trPr>
        <w:tc>
          <w:tcPr>
            <w:tcW w:w="650" w:type="dxa"/>
            <w:shd w:val="clear" w:color="auto" w:fill="auto"/>
            <w:vAlign w:val="center"/>
          </w:tcPr>
          <w:p w14:paraId="447192BD" w14:textId="77777777" w:rsidR="006E1932" w:rsidRPr="005B4FD7" w:rsidRDefault="006E1932" w:rsidP="006E1932">
            <w:pPr>
              <w:pStyle w:val="Akapitzlist"/>
              <w:numPr>
                <w:ilvl w:val="0"/>
                <w:numId w:val="1"/>
              </w:numPr>
              <w:ind w:left="170" w:firstLine="0"/>
              <w:rPr>
                <w:sz w:val="20"/>
                <w:szCs w:val="20"/>
              </w:rPr>
            </w:pPr>
          </w:p>
        </w:tc>
        <w:tc>
          <w:tcPr>
            <w:tcW w:w="4294" w:type="dxa"/>
          </w:tcPr>
          <w:p w14:paraId="5417280A" w14:textId="1B21E250" w:rsidR="006E1932" w:rsidRPr="006E1932" w:rsidRDefault="006B575A" w:rsidP="006E1932">
            <w:pPr>
              <w:jc w:val="both"/>
              <w:rPr>
                <w:rFonts w:cstheme="minorHAnsi"/>
                <w:sz w:val="20"/>
                <w:szCs w:val="20"/>
              </w:rPr>
            </w:pPr>
            <w:r w:rsidRPr="006B575A">
              <w:rPr>
                <w:rFonts w:cstheme="minorHAnsi"/>
                <w:sz w:val="20"/>
                <w:szCs w:val="20"/>
              </w:rPr>
              <w:t xml:space="preserve">Producent powinien posiadać: certyfikat systemu zarządzania jakością: ISO 9001, certyfikat systemu zarządzania środowiskiem zgodny z normą ISO14001 w zakresie produkcji oraz sprzedaży mebli biurowych oraz certyfikat ISO 45001 - </w:t>
            </w:r>
            <w:r w:rsidRPr="006B575A">
              <w:rPr>
                <w:rFonts w:cstheme="minorHAnsi"/>
                <w:sz w:val="20"/>
                <w:szCs w:val="20"/>
              </w:rPr>
              <w:lastRenderedPageBreak/>
              <w:t>określający wymagania dotyczące systemu zarządzania bezpieczeństwem i higieną pracy (BHP). Stosowne dokumenty należy przedstawić na etapie składania oferty</w:t>
            </w:r>
          </w:p>
        </w:tc>
        <w:tc>
          <w:tcPr>
            <w:tcW w:w="4242" w:type="dxa"/>
            <w:shd w:val="clear" w:color="auto" w:fill="auto"/>
            <w:vAlign w:val="center"/>
          </w:tcPr>
          <w:p w14:paraId="1767D722" w14:textId="77777777" w:rsidR="006E1932" w:rsidRPr="00D94AB5" w:rsidRDefault="006E1932" w:rsidP="006E1932">
            <w:pPr>
              <w:jc w:val="both"/>
              <w:rPr>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2910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3B7A3A"/>
    <w:rsid w:val="0055707E"/>
    <w:rsid w:val="005B4FD7"/>
    <w:rsid w:val="006B575A"/>
    <w:rsid w:val="006E1932"/>
    <w:rsid w:val="00A16DE5"/>
    <w:rsid w:val="00A20625"/>
    <w:rsid w:val="00CA08C7"/>
    <w:rsid w:val="00CB330F"/>
    <w:rsid w:val="00CD3C32"/>
    <w:rsid w:val="00D94AB5"/>
    <w:rsid w:val="00F50B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185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708</Words>
  <Characters>4249</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Szpital Powiatowy im. A. Wolańczyka sp. z o.o.</cp:lastModifiedBy>
  <cp:revision>3</cp:revision>
  <dcterms:created xsi:type="dcterms:W3CDTF">2024-03-01T09:04:00Z</dcterms:created>
  <dcterms:modified xsi:type="dcterms:W3CDTF">2024-11-21T11:42:00Z</dcterms:modified>
</cp:coreProperties>
</file>